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DF60" w14:textId="77777777" w:rsidR="002A6473" w:rsidRDefault="002A6473">
      <w:pPr>
        <w:rPr>
          <w:sz w:val="2"/>
          <w:szCs w:val="2"/>
        </w:rPr>
      </w:pPr>
    </w:p>
    <w:p w14:paraId="4ADFD9A6" w14:textId="594160CF" w:rsidR="002A6473" w:rsidRDefault="00A00C31" w:rsidP="00A00C31">
      <w:pPr>
        <w:pStyle w:val="21"/>
        <w:shd w:val="clear" w:color="auto" w:fill="auto"/>
        <w:spacing w:before="0" w:after="236" w:line="322" w:lineRule="exact"/>
        <w:ind w:left="20" w:right="280"/>
      </w:pPr>
      <w:r>
        <w:t>В</w:t>
      </w:r>
      <w:r w:rsidR="001F1343">
        <w:t>ыписк</w:t>
      </w:r>
      <w:r>
        <w:t>а</w:t>
      </w:r>
      <w:r w:rsidR="001F1343">
        <w:t xml:space="preserve"> из перечня поручений Губернатора Челябинской области А.Л. Текслера по итогам рабочей встречи с представителями общественных организаций инвалидов, от 30 ноября 2023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7243"/>
        <w:gridCol w:w="1718"/>
      </w:tblGrid>
      <w:tr w:rsidR="002A6473" w14:paraId="46C757F1" w14:textId="77777777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AD8D20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11"/>
              </w:rPr>
              <w:t>№</w:t>
            </w:r>
          </w:p>
          <w:p w14:paraId="050BB39C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120" w:after="0" w:line="260" w:lineRule="exact"/>
              <w:ind w:left="160"/>
              <w:jc w:val="left"/>
            </w:pPr>
            <w:r>
              <w:rPr>
                <w:rStyle w:val="11"/>
              </w:rPr>
              <w:t>п.п.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616E1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1"/>
              </w:rPr>
              <w:t>Содержание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879D8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11"/>
              </w:rPr>
              <w:t>Срок</w:t>
            </w:r>
          </w:p>
        </w:tc>
      </w:tr>
      <w:tr w:rsidR="002A6473" w14:paraId="7940BCD8" w14:textId="77777777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597C8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9C628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2" w:lineRule="exact"/>
              <w:ind w:left="100"/>
              <w:jc w:val="left"/>
            </w:pPr>
            <w:r>
              <w:rPr>
                <w:rStyle w:val="11"/>
              </w:rPr>
              <w:t>п</w:t>
            </w:r>
            <w:r>
              <w:rPr>
                <w:rStyle w:val="11"/>
              </w:rPr>
              <w:t>. 2. Проанализировать работу комиссий по делам инвалидов в муниципальных образованиях Челябинской области и представить рекомендаций по организации их работы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03A0E7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20.12.2023</w:t>
            </w:r>
          </w:p>
        </w:tc>
      </w:tr>
      <w:tr w:rsidR="002A6473" w14:paraId="5C0AF163" w14:textId="77777777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9AAAC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5B00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17" w:lineRule="exact"/>
              <w:ind w:left="100"/>
              <w:jc w:val="left"/>
            </w:pPr>
            <w:r>
              <w:rPr>
                <w:rStyle w:val="11"/>
              </w:rPr>
              <w:t>п</w:t>
            </w:r>
            <w:r>
              <w:rPr>
                <w:rStyle w:val="11"/>
              </w:rPr>
              <w:t xml:space="preserve">. 3. Представить </w:t>
            </w:r>
            <w:r>
              <w:rPr>
                <w:rStyle w:val="11"/>
              </w:rPr>
              <w:t xml:space="preserve">проект закона Челябинской области «О внесении изменений в Закон Челябинской области от 05.10.2022 г. №669-ЗО» о расширении направления использования сертификата на оплату реабилитационных услуг, оказываемых детям-инвалидам в возрасте до 18 лет, и услуг по </w:t>
            </w:r>
            <w:r>
              <w:rPr>
                <w:rStyle w:val="11"/>
              </w:rPr>
              <w:t>их оздоровлению, включив возможность приобретения технических средств реабилитации, не входящих в федеральный перечень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E910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28.12.2023</w:t>
            </w:r>
          </w:p>
        </w:tc>
      </w:tr>
    </w:tbl>
    <w:p w14:paraId="2ADB566E" w14:textId="1644ECBB" w:rsidR="002A6473" w:rsidRDefault="002A6473">
      <w:pPr>
        <w:pStyle w:val="a6"/>
        <w:framePr w:w="9662" w:wrap="notBeside" w:vAnchor="text" w:hAnchor="text" w:xAlign="center" w:y="1"/>
        <w:shd w:val="clear" w:color="auto" w:fill="auto"/>
        <w:tabs>
          <w:tab w:val="right" w:pos="2520"/>
        </w:tabs>
        <w:spacing w:line="320" w:lineRule="exact"/>
      </w:pPr>
    </w:p>
    <w:p w14:paraId="3B8F9047" w14:textId="77777777" w:rsidR="002A6473" w:rsidRDefault="001F1343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7243"/>
        <w:gridCol w:w="1718"/>
      </w:tblGrid>
      <w:tr w:rsidR="002A6473" w14:paraId="31A0C00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ED73A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lastRenderedPageBreak/>
              <w:t>4.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380F9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60" w:line="260" w:lineRule="exact"/>
              <w:ind w:left="100"/>
              <w:jc w:val="left"/>
            </w:pPr>
            <w:r>
              <w:rPr>
                <w:rStyle w:val="a7"/>
              </w:rPr>
              <w:t>Буториной И. В.</w:t>
            </w:r>
          </w:p>
          <w:p w14:paraId="7E678D12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after="420" w:line="260" w:lineRule="exact"/>
              <w:ind w:left="100"/>
              <w:jc w:val="left"/>
            </w:pPr>
            <w:r>
              <w:rPr>
                <w:rStyle w:val="a7"/>
              </w:rPr>
              <w:t>Гехт И. А.</w:t>
            </w:r>
          </w:p>
          <w:p w14:paraId="659BE9B7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6" w:lineRule="exact"/>
              <w:ind w:left="100"/>
              <w:jc w:val="left"/>
            </w:pPr>
            <w:r>
              <w:rPr>
                <w:rStyle w:val="11"/>
              </w:rPr>
              <w:t xml:space="preserve">п. 4.Разработать и утвердить региональный перечень технических средств </w:t>
            </w:r>
            <w:r>
              <w:rPr>
                <w:rStyle w:val="11"/>
              </w:rPr>
              <w:t>реабилитации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20D30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29.03.2024</w:t>
            </w:r>
          </w:p>
        </w:tc>
      </w:tr>
      <w:tr w:rsidR="002A6473" w14:paraId="49441A60" w14:textId="7777777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2D0D5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27FDA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60" w:line="260" w:lineRule="exact"/>
              <w:ind w:left="100"/>
              <w:jc w:val="left"/>
            </w:pPr>
            <w:r>
              <w:rPr>
                <w:rStyle w:val="a7"/>
              </w:rPr>
              <w:t>Буториной И. В.</w:t>
            </w:r>
          </w:p>
          <w:p w14:paraId="462FAD6E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after="420" w:line="260" w:lineRule="exact"/>
              <w:ind w:left="100"/>
              <w:jc w:val="left"/>
            </w:pPr>
            <w:r>
              <w:rPr>
                <w:rStyle w:val="a7"/>
              </w:rPr>
              <w:t>Гехт И. А.</w:t>
            </w:r>
          </w:p>
          <w:p w14:paraId="2E1D29A2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2" w:lineRule="exact"/>
              <w:ind w:left="100"/>
              <w:jc w:val="left"/>
            </w:pPr>
            <w:r>
              <w:rPr>
                <w:rStyle w:val="11"/>
              </w:rPr>
              <w:t>п. 5. Внести предложения по созданию Службы «Социальное такси» во всех муниципальных образованиях Челябинской области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2E912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01.02.2024</w:t>
            </w:r>
          </w:p>
        </w:tc>
      </w:tr>
      <w:tr w:rsidR="002A6473" w14:paraId="151D3B4E" w14:textId="77777777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4AF9D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1F29A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60" w:line="260" w:lineRule="exact"/>
              <w:ind w:left="100"/>
              <w:jc w:val="left"/>
            </w:pPr>
            <w:r>
              <w:rPr>
                <w:rStyle w:val="a7"/>
              </w:rPr>
              <w:t>Буториной И. В.</w:t>
            </w:r>
          </w:p>
          <w:p w14:paraId="5584CC3F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after="420" w:line="260" w:lineRule="exact"/>
              <w:ind w:left="100"/>
              <w:jc w:val="left"/>
            </w:pPr>
            <w:r>
              <w:rPr>
                <w:rStyle w:val="a7"/>
              </w:rPr>
              <w:t>Гехт И. А.</w:t>
            </w:r>
          </w:p>
          <w:p w14:paraId="629C5F9B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2" w:lineRule="exact"/>
              <w:ind w:left="100"/>
              <w:jc w:val="left"/>
            </w:pPr>
            <w:r>
              <w:rPr>
                <w:rStyle w:val="11"/>
              </w:rPr>
              <w:t xml:space="preserve">п. 6. Обеспечить приобретение и </w:t>
            </w:r>
            <w:r>
              <w:rPr>
                <w:rStyle w:val="11"/>
              </w:rPr>
              <w:t>передачу региональному отделению ВОИ, ВОС, ВОГ двух микроавтобусов, оборудованных подъемниками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CAB88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28.12.2023</w:t>
            </w:r>
          </w:p>
        </w:tc>
      </w:tr>
      <w:tr w:rsidR="002A6473" w14:paraId="1B45089C" w14:textId="77777777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8C9F9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167F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60" w:line="260" w:lineRule="exact"/>
              <w:ind w:left="100"/>
              <w:jc w:val="left"/>
            </w:pPr>
            <w:r>
              <w:rPr>
                <w:rStyle w:val="a7"/>
              </w:rPr>
              <w:t>Буториной И. В.</w:t>
            </w:r>
          </w:p>
          <w:p w14:paraId="3210D317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after="420" w:line="260" w:lineRule="exact"/>
              <w:ind w:left="100"/>
              <w:jc w:val="left"/>
            </w:pPr>
            <w:r>
              <w:rPr>
                <w:rStyle w:val="a7"/>
              </w:rPr>
              <w:t>Гехт И. А.</w:t>
            </w:r>
          </w:p>
          <w:p w14:paraId="4A7EE1BC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2" w:lineRule="exact"/>
              <w:ind w:left="100"/>
              <w:jc w:val="left"/>
            </w:pPr>
            <w:r>
              <w:rPr>
                <w:rStyle w:val="11"/>
              </w:rPr>
              <w:t xml:space="preserve">п. 8. Представить аналитическую справку по использованию зданий и помещений организациями ВОИ, ВОС и ВОГ, </w:t>
            </w:r>
            <w:r>
              <w:rPr>
                <w:rStyle w:val="11"/>
              </w:rPr>
              <w:t>включая расходы на оплату ЖКУ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6D4F9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15.01.2024</w:t>
            </w:r>
          </w:p>
        </w:tc>
      </w:tr>
      <w:tr w:rsidR="002A6473" w14:paraId="0AB3BB05" w14:textId="77777777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80C55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DFF0C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60" w:line="260" w:lineRule="exact"/>
              <w:ind w:left="100"/>
              <w:jc w:val="left"/>
            </w:pPr>
            <w:r>
              <w:rPr>
                <w:rStyle w:val="a7"/>
              </w:rPr>
              <w:t>Буториной И. В.</w:t>
            </w:r>
          </w:p>
          <w:p w14:paraId="2A1E2935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after="420" w:line="260" w:lineRule="exact"/>
              <w:ind w:left="100"/>
              <w:jc w:val="left"/>
            </w:pPr>
            <w:r>
              <w:rPr>
                <w:rStyle w:val="a7"/>
              </w:rPr>
              <w:t>Гехт И. А.</w:t>
            </w:r>
          </w:p>
          <w:p w14:paraId="621F926B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420" w:after="0" w:line="322" w:lineRule="exact"/>
              <w:ind w:left="100"/>
              <w:jc w:val="left"/>
            </w:pPr>
            <w:r>
              <w:rPr>
                <w:rStyle w:val="11"/>
              </w:rPr>
              <w:t>п. 9. Проработать вопрос и представить предложения по созданию современного многопрофильного реабилитационного центра для всех категорий инвалидов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10D9A" w14:textId="77777777" w:rsidR="002A6473" w:rsidRDefault="001F1343">
            <w:pPr>
              <w:pStyle w:val="21"/>
              <w:framePr w:w="9662" w:wrap="notBeside" w:vAnchor="text" w:hAnchor="text" w:xAlign="center" w:y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1"/>
              </w:rPr>
              <w:t>01.02.2024</w:t>
            </w:r>
          </w:p>
        </w:tc>
      </w:tr>
    </w:tbl>
    <w:p w14:paraId="2C1A5BDA" w14:textId="77777777" w:rsidR="002A6473" w:rsidRDefault="002A6473">
      <w:pPr>
        <w:rPr>
          <w:sz w:val="2"/>
          <w:szCs w:val="2"/>
        </w:rPr>
      </w:pPr>
    </w:p>
    <w:p w14:paraId="0A42740B" w14:textId="77777777" w:rsidR="002A6473" w:rsidRDefault="001F1343">
      <w:pPr>
        <w:pStyle w:val="21"/>
        <w:shd w:val="clear" w:color="auto" w:fill="auto"/>
        <w:spacing w:before="300" w:after="0" w:line="322" w:lineRule="exact"/>
        <w:ind w:left="20" w:right="40" w:firstLine="700"/>
        <w:jc w:val="both"/>
        <w:sectPr w:rsidR="002A6473">
          <w:type w:val="continuous"/>
          <w:pgSz w:w="11909" w:h="16838"/>
          <w:pgMar w:top="293" w:right="962" w:bottom="322" w:left="1024" w:header="0" w:footer="3" w:gutter="0"/>
          <w:cols w:space="720"/>
          <w:noEndnote/>
          <w:docGrid w:linePitch="360"/>
        </w:sectPr>
      </w:pPr>
      <w:r>
        <w:t>Информацию об исполнении поручений прошу направить в установленные сроки на имя Губернатора Челябинской области А.Л. Текслера за подписью первого заместителя Губернатора Челябинской области И.А. Гехт.</w:t>
      </w:r>
    </w:p>
    <w:p w14:paraId="326A862A" w14:textId="77777777" w:rsidR="002A6473" w:rsidRDefault="002A6473">
      <w:pPr>
        <w:spacing w:line="240" w:lineRule="exact"/>
        <w:rPr>
          <w:sz w:val="19"/>
          <w:szCs w:val="19"/>
        </w:rPr>
      </w:pPr>
    </w:p>
    <w:p w14:paraId="3BA9CDA1" w14:textId="77777777" w:rsidR="002A6473" w:rsidRDefault="002A6473">
      <w:pPr>
        <w:spacing w:before="104" w:after="104" w:line="240" w:lineRule="exact"/>
        <w:rPr>
          <w:sz w:val="19"/>
          <w:szCs w:val="19"/>
        </w:rPr>
      </w:pPr>
    </w:p>
    <w:p w14:paraId="7C426131" w14:textId="77777777" w:rsidR="002A6473" w:rsidRDefault="002A6473">
      <w:pPr>
        <w:rPr>
          <w:sz w:val="2"/>
          <w:szCs w:val="2"/>
        </w:rPr>
        <w:sectPr w:rsidR="002A647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9978E7D" w14:textId="35378EBA" w:rsidR="002A6473" w:rsidRDefault="00A00C31">
      <w:pPr>
        <w:framePr w:h="1411" w:wrap="around" w:hAnchor="margin" w:x="3692" w:y="12865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9FF2A69" wp14:editId="38627BE3">
            <wp:extent cx="2044700" cy="899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20449" w14:textId="77777777" w:rsidR="002A6473" w:rsidRDefault="001F1343">
      <w:pPr>
        <w:pStyle w:val="21"/>
        <w:framePr w:h="240" w:wrap="around" w:hAnchor="margin" w:x="7516" w:y="13191"/>
        <w:shd w:val="clear" w:color="auto" w:fill="auto"/>
        <w:spacing w:before="0" w:after="0" w:line="240" w:lineRule="exact"/>
        <w:ind w:left="100"/>
        <w:jc w:val="left"/>
      </w:pPr>
      <w:r>
        <w:rPr>
          <w:rStyle w:val="Exact"/>
          <w:spacing w:val="0"/>
        </w:rPr>
        <w:t>Г.А. Лопатинская</w:t>
      </w:r>
    </w:p>
    <w:p w14:paraId="0DAB4B2D" w14:textId="77777777" w:rsidR="002A6473" w:rsidRDefault="001F1343">
      <w:pPr>
        <w:pStyle w:val="21"/>
        <w:shd w:val="clear" w:color="auto" w:fill="auto"/>
        <w:spacing w:before="0" w:after="0" w:line="260" w:lineRule="exact"/>
        <w:jc w:val="left"/>
      </w:pPr>
      <w:r>
        <w:t>Начальник Управления</w:t>
      </w:r>
    </w:p>
    <w:sectPr w:rsidR="002A6473">
      <w:type w:val="continuous"/>
      <w:pgSz w:w="11909" w:h="16838"/>
      <w:pgMar w:top="1013" w:right="7605" w:bottom="184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C94E" w14:textId="77777777" w:rsidR="001F1343" w:rsidRDefault="001F1343">
      <w:r>
        <w:separator/>
      </w:r>
    </w:p>
  </w:endnote>
  <w:endnote w:type="continuationSeparator" w:id="0">
    <w:p w14:paraId="3E30E8B2" w14:textId="77777777" w:rsidR="001F1343" w:rsidRDefault="001F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0A4" w14:textId="77777777" w:rsidR="001F1343" w:rsidRDefault="001F1343"/>
  </w:footnote>
  <w:footnote w:type="continuationSeparator" w:id="0">
    <w:p w14:paraId="7CACE4F1" w14:textId="77777777" w:rsidR="001F1343" w:rsidRDefault="001F13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73"/>
    <w:rsid w:val="001F1343"/>
    <w:rsid w:val="002A6473"/>
    <w:rsid w:val="00A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ED4"/>
  <w15:docId w15:val="{ED018AF3-07A1-4CB3-850F-C5AA6CF2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16pt">
    <w:name w:val="Подпись к таблице + Arial;16 pt;Не полужирный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6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" w:after="1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Магнитогорского</dc:title>
  <dc:subject/>
  <dc:creator>Паша</dc:creator>
  <cp:keywords/>
  <cp:lastModifiedBy>Мария Бортникова</cp:lastModifiedBy>
  <cp:revision>1</cp:revision>
  <dcterms:created xsi:type="dcterms:W3CDTF">2024-01-18T06:54:00Z</dcterms:created>
  <dcterms:modified xsi:type="dcterms:W3CDTF">2024-01-18T06:56:00Z</dcterms:modified>
</cp:coreProperties>
</file>