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7C22" w14:textId="77777777" w:rsidR="005F7FAB" w:rsidRPr="005F7FAB" w:rsidRDefault="005F7FAB" w:rsidP="005F7FAB">
      <w:pPr>
        <w:shd w:val="clear" w:color="auto" w:fill="F8F8F8"/>
        <w:spacing w:after="0" w:line="240" w:lineRule="auto"/>
        <w:jc w:val="right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Приложение 1</w:t>
      </w:r>
    </w:p>
    <w:p w14:paraId="5F43D521" w14:textId="77777777" w:rsidR="005F7FAB" w:rsidRPr="005F7FAB" w:rsidRDefault="005F7FAB" w:rsidP="005F7FAB">
      <w:pPr>
        <w:shd w:val="clear" w:color="auto" w:fill="F8F8F8"/>
        <w:spacing w:after="0" w:line="240" w:lineRule="auto"/>
        <w:jc w:val="right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к Приказу президента ВОС</w:t>
      </w:r>
    </w:p>
    <w:p w14:paraId="48543658" w14:textId="77777777" w:rsidR="005F7FAB" w:rsidRPr="005F7FAB" w:rsidRDefault="005F7FAB" w:rsidP="005F7FAB">
      <w:pPr>
        <w:shd w:val="clear" w:color="auto" w:fill="F8F8F8"/>
        <w:spacing w:after="0" w:line="240" w:lineRule="auto"/>
        <w:jc w:val="right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от 20.09.2022 №137 </w:t>
      </w:r>
    </w:p>
    <w:p w14:paraId="61B5A243" w14:textId="77777777" w:rsidR="005F7FAB" w:rsidRPr="005F7FAB" w:rsidRDefault="005F7FAB" w:rsidP="005F7FAB">
      <w:p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 </w:t>
      </w:r>
    </w:p>
    <w:p w14:paraId="101ECB72" w14:textId="77777777" w:rsidR="005F7FAB" w:rsidRPr="005F7FAB" w:rsidRDefault="005F7FAB" w:rsidP="005F7FAB">
      <w:pPr>
        <w:shd w:val="clear" w:color="auto" w:fill="F8F8F8"/>
        <w:spacing w:after="0" w:line="240" w:lineRule="auto"/>
        <w:jc w:val="center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Политика конфиденциальности</w:t>
      </w:r>
    </w:p>
    <w:p w14:paraId="086F857F" w14:textId="77777777" w:rsidR="005F7FAB" w:rsidRPr="005F7FAB" w:rsidRDefault="005F7FAB" w:rsidP="005F7FAB">
      <w:pPr>
        <w:shd w:val="clear" w:color="auto" w:fill="F8F8F8"/>
        <w:spacing w:after="0" w:line="240" w:lineRule="auto"/>
        <w:jc w:val="center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 и обработки персональных данных на сайте</w:t>
      </w:r>
    </w:p>
    <w:p w14:paraId="535C26A3" w14:textId="77777777" w:rsidR="005F7FAB" w:rsidRDefault="005F7FAB" w:rsidP="005F7FAB">
      <w:pPr>
        <w:shd w:val="clear" w:color="auto" w:fill="F8F8F8"/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 xml:space="preserve">Челябинской областной общественной организации </w:t>
      </w:r>
    </w:p>
    <w:p w14:paraId="39610BA4" w14:textId="3A51133F" w:rsidR="005F7FAB" w:rsidRPr="005F7FAB" w:rsidRDefault="005F7FAB" w:rsidP="005F7FAB">
      <w:pPr>
        <w:shd w:val="clear" w:color="auto" w:fill="F8F8F8"/>
        <w:spacing w:after="0" w:line="240" w:lineRule="auto"/>
        <w:jc w:val="center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Общероссийской общественной организации инвалидов</w:t>
      </w:r>
    </w:p>
    <w:p w14:paraId="5B085663" w14:textId="77777777" w:rsidR="005F7FAB" w:rsidRPr="005F7FAB" w:rsidRDefault="005F7FAB" w:rsidP="005F7FAB">
      <w:pPr>
        <w:shd w:val="clear" w:color="auto" w:fill="F8F8F8"/>
        <w:spacing w:after="0" w:line="240" w:lineRule="auto"/>
        <w:jc w:val="center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«Всероссийское ордена Трудового Красного Знамени общество слепых»</w:t>
      </w:r>
    </w:p>
    <w:p w14:paraId="69E6FC90" w14:textId="77777777" w:rsidR="005F7FAB" w:rsidRPr="005F7FAB" w:rsidRDefault="005F7FAB" w:rsidP="005F7FAB">
      <w:p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b/>
          <w:bCs/>
          <w:color w:val="282C32"/>
          <w:sz w:val="24"/>
          <w:szCs w:val="24"/>
          <w:lang w:eastAsia="ru-RU"/>
        </w:rPr>
        <w:t> </w:t>
      </w:r>
    </w:p>
    <w:p w14:paraId="5D741007" w14:textId="46E7ACF5" w:rsidR="005F7FAB" w:rsidRPr="005F7FAB" w:rsidRDefault="005F7FAB" w:rsidP="005F7FAB">
      <w:pPr>
        <w:numPr>
          <w:ilvl w:val="0"/>
          <w:numId w:val="1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Политика конфиденциальности персональных данных информационной системы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Челябинской областной общественной организации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Общероссийской общественной организации инвалидов «Всероссийское ордена Трудового Красного Знамени общество слепых» (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ВОС) (далее – Политика) определяет порядок обработки и защиты персональных данных физического лица – пользователя (далее – Пользователь) использующего информационную систему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ВОС - официальный сайт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 и внутреннюю систему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ЧООО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ВОС (далее – Сайт). Политика разработана и реализуется в соответствии с положениями законодательства Российской Федерации и целями деятельности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ВОС, определенными в Уставе.</w:t>
      </w:r>
    </w:p>
    <w:p w14:paraId="4897D614" w14:textId="77777777" w:rsidR="005F7FAB" w:rsidRPr="005F7FAB" w:rsidRDefault="005F7FAB" w:rsidP="005F7FAB">
      <w:pPr>
        <w:numPr>
          <w:ilvl w:val="0"/>
          <w:numId w:val="1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Под информацией о Пользователе Сайта для целей Политики понимается:</w:t>
      </w:r>
    </w:p>
    <w:p w14:paraId="03FC8893" w14:textId="77777777" w:rsidR="005F7FAB" w:rsidRPr="005F7FAB" w:rsidRDefault="005F7FAB" w:rsidP="005F7FAB">
      <w:pPr>
        <w:shd w:val="clear" w:color="auto" w:fill="F8F8F8"/>
        <w:spacing w:after="15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2.1. персональные данные Пользователя и иная информация, которую Пользователь предоставляет о себе самостоятельно в процессе использования Сайта;</w:t>
      </w:r>
    </w:p>
    <w:p w14:paraId="0A101193" w14:textId="77777777" w:rsidR="005F7FAB" w:rsidRPr="005F7FAB" w:rsidRDefault="005F7FAB" w:rsidP="005F7FAB">
      <w:pPr>
        <w:shd w:val="clear" w:color="auto" w:fill="F8F8F8"/>
        <w:spacing w:after="15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2.2. информация, которая автоматически передается Сайтом в процессе использования Пользователем Сайта: IP-адрес, данные файлов </w:t>
      </w:r>
      <w:proofErr w:type="spellStart"/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cookie</w:t>
      </w:r>
      <w:proofErr w:type="spellEnd"/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, информация о браузере, технические характеристики оборудования и программного обеспечения.</w:t>
      </w:r>
    </w:p>
    <w:p w14:paraId="257EE149" w14:textId="590F4D18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ВОС осуществляет обработку персональных данных и информации о Пользователе Сайта исключительно в целях предоставления Пользователю возможности взаимодействовать с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 через Сайт и переписку по указанным Пользователем адресам.</w:t>
      </w:r>
    </w:p>
    <w:p w14:paraId="0F957FCB" w14:textId="70A977F4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Информация персонального характера о Пользователях Сайта хранится и обрабатывается с соблюдением требований российского законодательства о персональных данных. Сведения о Пользователях Сайта, накапливаемые и хранимые в технических средствах Сайта и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ЧООО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ВОС, используются исключительно для целей коммуникации с Пользователем и не противоречит действующему законодательству РФ.</w:t>
      </w:r>
    </w:p>
    <w:p w14:paraId="75545327" w14:textId="77777777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Политика применяется только к Сайту, не устанавливает ответственность в отношении сайтов третьих лиц, на которые Пользователь Сайта может перейти по ссылкам, размещенным на Сайте. Политика не регламентирует и не контролирует работу указанных сайтов третьих лиц и не гарантирует в этом случае сохранность данных Пользователя данных.</w:t>
      </w:r>
    </w:p>
    <w:p w14:paraId="3F06F927" w14:textId="5CEB063D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Использование Сайта и оформление обращения к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ВОС означает полное согласие Пользователя с Политикой и указанными в ней условиями обработки и защиты персональных данных и иной информации о Пользователе. В случае несогласия с этими условиями Пользователь должен воздержаться от использования Сайта и размещения информации при коммуникациях с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ВОС.</w:t>
      </w:r>
    </w:p>
    <w:p w14:paraId="09911BEC" w14:textId="77777777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Под администратором Сайта понимается лица, уполномоченные на управление Сайтом, в том числе путем организации обработки данных Пользователя.</w:t>
      </w:r>
    </w:p>
    <w:p w14:paraId="1EE8DC8A" w14:textId="3B0D6D95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Обработка данных Пользователя осуществляется в соответствии с Федеральным </w:t>
      </w:r>
      <w:hyperlink r:id="rId5" w:history="1">
        <w:r w:rsidRPr="005F7FAB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от 27.07.2006 № 152-ФЗ «О персональных данных». При обработке информации о Пользователе Сайта осуществляется сбор, запись, систематизация, накопление, хранение, уточнение, извлечение, использование, передача, обезличивание, блокирование, удаление, уничтожение персональных данных и иной информации.</w:t>
      </w:r>
    </w:p>
    <w:p w14:paraId="66616FA0" w14:textId="440202A3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Обязательной для заполнения на Сайте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ВОС является следующая информация о Пользователе Сайта: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имя, фамилия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а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дрес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электронной почты,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на который возможно выслать ответ на обращение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.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Поля для заполнения обязательной информации помечаются «звездочкой» «*».</w:t>
      </w:r>
    </w:p>
    <w:p w14:paraId="430430A1" w14:textId="77777777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Пользователь самостоятельно несет ответственность за содержание, размещаемых Пользователем персональных данных и иной информации о себе и не должен нарушать этими действиями требований действующего законодательства, включая ответственность перед третьими лицами в случаях, когда размещение Пользователем той или иной информации повлекло нарушение прав и законных интересов третьих лиц в любой ущемляющей либо нарушающей их интересы форме.</w:t>
      </w:r>
    </w:p>
    <w:p w14:paraId="12CA72B9" w14:textId="2E41201A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Пользователь вправе в любое время отозвать свое согласие на обработку персональных данных, либо внести изменения и дополнения в свои данных, а также ознакомиться с содержанием своих персональных данных, путем направления заявления на электронную почту </w:t>
      </w:r>
      <w:r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ВОС: </w:t>
      </w:r>
      <w:hyperlink r:id="rId6" w:history="1">
        <w:r w:rsidRPr="00CB3D02">
          <w:rPr>
            <w:rStyle w:val="a3"/>
            <w:rFonts w:ascii="PT Sans" w:eastAsia="Times New Roman" w:hAnsi="PT Sans" w:cs="Times New Roman"/>
            <w:sz w:val="24"/>
            <w:szCs w:val="24"/>
            <w:lang w:val="en-US" w:eastAsia="ru-RU"/>
          </w:rPr>
          <w:t>admin</w:t>
        </w:r>
        <w:r w:rsidRPr="005F7FAB">
          <w:rPr>
            <w:rStyle w:val="a3"/>
            <w:rFonts w:ascii="PT Sans" w:eastAsia="Times New Roman" w:hAnsi="PT Sans" w:cs="Times New Roman"/>
            <w:sz w:val="24"/>
            <w:szCs w:val="24"/>
            <w:lang w:eastAsia="ru-RU"/>
          </w:rPr>
          <w:t>@</w:t>
        </w:r>
        <w:proofErr w:type="spellStart"/>
        <w:r w:rsidRPr="00CB3D02">
          <w:rPr>
            <w:rStyle w:val="a3"/>
            <w:rFonts w:ascii="PT Sans" w:eastAsia="Times New Roman" w:hAnsi="PT Sans" w:cs="Times New Roman"/>
            <w:sz w:val="24"/>
            <w:szCs w:val="24"/>
            <w:lang w:val="en-US" w:eastAsia="ru-RU"/>
          </w:rPr>
          <w:t>chel</w:t>
        </w:r>
        <w:proofErr w:type="spellEnd"/>
        <w:r w:rsidRPr="005F7FAB">
          <w:rPr>
            <w:rStyle w:val="a3"/>
            <w:rFonts w:ascii="PT Sans" w:eastAsia="Times New Roman" w:hAnsi="PT Sans" w:cs="Times New Roman"/>
            <w:sz w:val="24"/>
            <w:szCs w:val="24"/>
            <w:lang w:eastAsia="ru-RU"/>
          </w:rPr>
          <w:t>vos.org</w:t>
        </w:r>
      </w:hyperlink>
    </w:p>
    <w:p w14:paraId="7B9FDBB3" w14:textId="7BD77A9C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Информация о Пользователе Сайта хранится на электронных носителях </w:t>
      </w:r>
      <w:r w:rsidR="00C56192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ЧООО ВОС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, проверяется антивирусными программами и обрабатывается с </w:t>
      </w:r>
      <w:r w:rsidR="005401E7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помощью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технических систем </w:t>
      </w:r>
      <w:r w:rsidR="00C56192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ВОС.</w:t>
      </w:r>
    </w:p>
    <w:p w14:paraId="3EBC6095" w14:textId="74FFEEC6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Администраторы Сайта принимают необходимые организационные и технические меры для защиты информации,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Информация о Пользователе Сайта не передается каким-либо третьим лицам, за исключением случаев, прямо предусмотренных законодательством Российской Федерации, либо по запросу государственных органов в порядке, предусмотренном законодательством Российской Федерации. В случае возникновения между Пользователем и администратором Сайта конфликтной ситуации либо спора, обязательным досудебным условием, является наличие письменного обращения Пользователя с описанием его нарушенных прав или претензии (письменного предложения об урегулировании спора).</w:t>
      </w:r>
    </w:p>
    <w:p w14:paraId="5BD20606" w14:textId="6C14C166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Переданные Пользователя Сайта данные уничтожаются Администраторами в случае достижения целей обработки этих данных и(или) </w:t>
      </w:r>
      <w:r w:rsidR="00C56192"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 сроки,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и в порядке</w:t>
      </w:r>
      <w:r w:rsidR="00C56192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согласно требованиям законодательства Российской Федерации. При утрате или разглашении данных Пользователя Сайта администраторы Сайта информируют соответствующего Пользователя об утрате или разглашении его данных в порядке, определенном законодательством Российской Федерации.</w:t>
      </w:r>
    </w:p>
    <w:p w14:paraId="233E027A" w14:textId="77777777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Отношения между Пользователем Сайта и администраторами Сайта регулируются в соответствии с законодательством Российской Федерации.</w:t>
      </w:r>
    </w:p>
    <w:p w14:paraId="1CF1C42F" w14:textId="1487BB92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Новая Политика вступает в силу с момента ее утверждения и размещения на официальном сайте </w:t>
      </w:r>
      <w:r w:rsidR="00C56192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ЧООО 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ВОС в информационно-телекоммуникационной сети Интернет, если иное не предусмотрено законодательством Российской Федерации, общепринятыми нормами и правилами использования ресурсов информационно-телекоммуникационной сети Интернет или положениями новой Политики.</w:t>
      </w:r>
    </w:p>
    <w:p w14:paraId="02000BF4" w14:textId="77FD4481" w:rsidR="005F7FAB" w:rsidRPr="005F7FAB" w:rsidRDefault="005F7FAB" w:rsidP="005F7FAB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</w:pP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 xml:space="preserve">Пользователь Сайта подтверждает свое безоговорочное и безусловное согласие с условиями данной Политики после ознакомления путем проставления галочки в </w:t>
      </w:r>
      <w:bookmarkStart w:id="0" w:name="_GoBack"/>
      <w:bookmarkEnd w:id="0"/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специальном поле-согласии в момент оформления обращения в разделе – «При</w:t>
      </w:r>
      <w:r w:rsidR="00C56192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ё</w:t>
      </w:r>
      <w:r w:rsidRPr="005F7FAB">
        <w:rPr>
          <w:rFonts w:ascii="PT Sans" w:eastAsia="Times New Roman" w:hAnsi="PT Sans" w:cs="Times New Roman"/>
          <w:color w:val="282C32"/>
          <w:sz w:val="24"/>
          <w:szCs w:val="24"/>
          <w:lang w:eastAsia="ru-RU"/>
        </w:rPr>
        <w:t>мная»</w:t>
      </w:r>
    </w:p>
    <w:p w14:paraId="3CD901BC" w14:textId="77777777" w:rsidR="00985F87" w:rsidRPr="005F7FAB" w:rsidRDefault="00985F87">
      <w:pPr>
        <w:rPr>
          <w:sz w:val="28"/>
          <w:szCs w:val="28"/>
        </w:rPr>
      </w:pPr>
    </w:p>
    <w:sectPr w:rsidR="00985F87" w:rsidRPr="005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2E6E"/>
    <w:multiLevelType w:val="multilevel"/>
    <w:tmpl w:val="D29E9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65A95"/>
    <w:multiLevelType w:val="multilevel"/>
    <w:tmpl w:val="ABE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234829"/>
    <w:rsid w:val="005401E7"/>
    <w:rsid w:val="005F7FAB"/>
    <w:rsid w:val="00985F87"/>
    <w:rsid w:val="00C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3E87"/>
  <w15:chartTrackingRefBased/>
  <w15:docId w15:val="{D1BF83ED-E5CF-4AFA-97BF-4FECC0E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F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helvos.org" TargetMode="External"/><Relationship Id="rId5" Type="http://schemas.openxmlformats.org/officeDocument/2006/relationships/hyperlink" Target="consultantplus://offline/ref=E0B4D5E035FA66D2A9D952BDCBA4421C2F280B7B589714BCF8120569FAPE5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Бортникова</dc:creator>
  <cp:keywords/>
  <dc:description/>
  <cp:lastModifiedBy>Admin</cp:lastModifiedBy>
  <cp:revision>4</cp:revision>
  <dcterms:created xsi:type="dcterms:W3CDTF">2023-12-08T10:19:00Z</dcterms:created>
  <dcterms:modified xsi:type="dcterms:W3CDTF">2023-12-12T09:30:00Z</dcterms:modified>
</cp:coreProperties>
</file>