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2C" w:rsidRPr="008A252C" w:rsidRDefault="008A252C" w:rsidP="004D6C84">
      <w:r>
        <w:t xml:space="preserve">Инструкция по активации </w:t>
      </w:r>
      <w:r>
        <w:rPr>
          <w:lang w:val="en-US"/>
        </w:rPr>
        <w:t>SIM</w:t>
      </w:r>
      <w:r w:rsidRPr="008A252C">
        <w:t>-</w:t>
      </w:r>
      <w:r>
        <w:t xml:space="preserve">карт </w:t>
      </w:r>
      <w:r w:rsidR="00B832A2">
        <w:t xml:space="preserve">оператора «Т2» </w:t>
      </w:r>
      <w:r>
        <w:t>со специальным тарифным планом для ВОС «Мир другими глазами»</w:t>
      </w:r>
    </w:p>
    <w:p w:rsidR="004D6C84" w:rsidRDefault="004D6C84" w:rsidP="004D6C84">
      <w:r>
        <w:t xml:space="preserve">Перед активацией обязательно необходимо пополнить баланс на сумму абонентской платы (вашем случае 300 </w:t>
      </w:r>
      <w:proofErr w:type="spellStart"/>
      <w:r>
        <w:t>руб</w:t>
      </w:r>
      <w:proofErr w:type="spellEnd"/>
      <w:r>
        <w:t xml:space="preserve"> + 1</w:t>
      </w:r>
      <w:r w:rsidR="00AA71F4" w:rsidRPr="00AA71F4">
        <w:t>5</w:t>
      </w:r>
      <w:r>
        <w:t xml:space="preserve">0 </w:t>
      </w:r>
      <w:proofErr w:type="spellStart"/>
      <w:r>
        <w:t>руб</w:t>
      </w:r>
      <w:proofErr w:type="spellEnd"/>
      <w:r>
        <w:t xml:space="preserve"> дополнительно)</w:t>
      </w:r>
    </w:p>
    <w:p w:rsidR="004D6C84" w:rsidRDefault="004D6C84" w:rsidP="004D6C84"/>
    <w:p w:rsidR="004D6C84" w:rsidRDefault="004D6C84" w:rsidP="004D6C84">
      <w:pPr>
        <w:pStyle w:val="a3"/>
        <w:numPr>
          <w:ilvl w:val="0"/>
          <w:numId w:val="1"/>
        </w:numPr>
      </w:pPr>
      <w:r>
        <w:t>Скачайте приложение T2 и перейдите в раздел активации. Авторизуйтесь в приложении по активному номеру любого оператора, отличному от активируемого, и выберите «Активировать SIM». Если вы уже с нами – используйте номер T2 для входа.</w:t>
      </w:r>
    </w:p>
    <w:p w:rsidR="004D6C84" w:rsidRDefault="004D6C84" w:rsidP="004D6C84">
      <w:pPr>
        <w:ind w:left="360"/>
      </w:pPr>
    </w:p>
    <w:p w:rsidR="004D6C84" w:rsidRDefault="004D6C84" w:rsidP="004D6C84">
      <w:r>
        <w:rPr>
          <w:noProof/>
          <w:lang w:eastAsia="ru-RU"/>
        </w:rPr>
        <w:drawing>
          <wp:inline distT="0" distB="0" distL="0" distR="0">
            <wp:extent cx="4933950" cy="26606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84" w:rsidRDefault="004D6C84" w:rsidP="004D6C84">
      <w:pPr>
        <w:pStyle w:val="a3"/>
        <w:numPr>
          <w:ilvl w:val="0"/>
          <w:numId w:val="1"/>
        </w:numPr>
      </w:pPr>
      <w:r>
        <w:t>Отсканируйте штрих код на SIM</w:t>
      </w:r>
      <w:r>
        <w:rPr>
          <w:rFonts w:ascii="Cambria Math" w:hAnsi="Cambria Math" w:cs="Cambria Math"/>
        </w:rPr>
        <w:noBreakHyphen/>
      </w:r>
      <w:r>
        <w:rPr>
          <w:rFonts w:ascii="Calibri" w:hAnsi="Calibri" w:cs="Calibri"/>
        </w:rPr>
        <w:t>карте</w:t>
      </w:r>
      <w:r>
        <w:t>. Он размещен на оборотной стороне пластиковой карточки.</w:t>
      </w:r>
    </w:p>
    <w:p w:rsidR="004D6C84" w:rsidRDefault="004D6C84" w:rsidP="004D6C84">
      <w:r>
        <w:rPr>
          <w:noProof/>
          <w:lang w:eastAsia="ru-RU"/>
        </w:rPr>
        <w:drawing>
          <wp:inline distT="0" distB="0" distL="0" distR="0">
            <wp:extent cx="4908550" cy="243205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84" w:rsidRDefault="004D6C84" w:rsidP="004D6C84"/>
    <w:p w:rsidR="004D6C84" w:rsidRDefault="004D6C84" w:rsidP="004D6C84">
      <w:pPr>
        <w:pStyle w:val="a3"/>
        <w:numPr>
          <w:ilvl w:val="0"/>
          <w:numId w:val="1"/>
        </w:numPr>
      </w:pPr>
      <w:r>
        <w:t>Продолжите регистрацию нового номера</w:t>
      </w:r>
    </w:p>
    <w:p w:rsidR="004D6C84" w:rsidRDefault="004D6C84" w:rsidP="004D6C84">
      <w:r>
        <w:rPr>
          <w:noProof/>
          <w:lang w:eastAsia="ru-RU"/>
        </w:rPr>
        <w:lastRenderedPageBreak/>
        <w:drawing>
          <wp:inline distT="0" distB="0" distL="0" distR="0">
            <wp:extent cx="4832350" cy="25908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84" w:rsidRDefault="004D6C84" w:rsidP="004D6C84"/>
    <w:p w:rsidR="004D6C84" w:rsidRDefault="004D6C84" w:rsidP="004D6C84">
      <w:pPr>
        <w:pStyle w:val="a3"/>
        <w:numPr>
          <w:ilvl w:val="0"/>
          <w:numId w:val="1"/>
        </w:numPr>
      </w:pPr>
      <w:r>
        <w:t xml:space="preserve">Подтвердите личность удобным способом. Для этого вам потребуется подтвержденная учетная запись на </w:t>
      </w:r>
      <w:proofErr w:type="spellStart"/>
      <w:r>
        <w:t>Госуслугах</w:t>
      </w:r>
      <w:proofErr w:type="spellEnd"/>
      <w:r>
        <w:t>. Зарегистрируйте SIM</w:t>
      </w:r>
      <w:r>
        <w:rPr>
          <w:rFonts w:ascii="Cambria Math" w:hAnsi="Cambria Math" w:cs="Cambria Math"/>
        </w:rPr>
        <w:noBreakHyphen/>
      </w:r>
      <w:r>
        <w:rPr>
          <w:rFonts w:ascii="Calibri" w:hAnsi="Calibri" w:cs="Calibri"/>
        </w:rPr>
        <w:t>карту</w:t>
      </w:r>
      <w:r>
        <w:t xml:space="preserve">, </w:t>
      </w:r>
      <w:r>
        <w:rPr>
          <w:rFonts w:ascii="Calibri" w:hAnsi="Calibri" w:cs="Calibri"/>
        </w:rPr>
        <w:t>следуя</w:t>
      </w:r>
      <w:r>
        <w:t xml:space="preserve"> </w:t>
      </w:r>
      <w:r>
        <w:rPr>
          <w:rFonts w:ascii="Calibri" w:hAnsi="Calibri" w:cs="Calibri"/>
        </w:rPr>
        <w:t>подсказкам</w:t>
      </w:r>
      <w:r>
        <w:t xml:space="preserve"> </w:t>
      </w:r>
      <w:r>
        <w:rPr>
          <w:rFonts w:ascii="Calibri" w:hAnsi="Calibri" w:cs="Calibri"/>
        </w:rPr>
        <w:t>приложения</w:t>
      </w:r>
      <w:r>
        <w:t>.</w:t>
      </w:r>
    </w:p>
    <w:p w:rsidR="004D6C84" w:rsidRDefault="004D6C84" w:rsidP="004D6C84">
      <w:r>
        <w:rPr>
          <w:noProof/>
          <w:lang w:eastAsia="ru-RU"/>
        </w:rPr>
        <w:drawing>
          <wp:inline distT="0" distB="0" distL="0" distR="0">
            <wp:extent cx="4800600" cy="2603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84" w:rsidRDefault="004D6C84" w:rsidP="004D6C84"/>
    <w:p w:rsidR="004D6C84" w:rsidRDefault="004D6C84" w:rsidP="004D6C84">
      <w:pPr>
        <w:pStyle w:val="a3"/>
        <w:numPr>
          <w:ilvl w:val="0"/>
          <w:numId w:val="1"/>
        </w:numPr>
      </w:pPr>
      <w:r>
        <w:t>Вы – абонент T2! Спасибо, что выбрали нас. SIM</w:t>
      </w:r>
      <w:r>
        <w:rPr>
          <w:rFonts w:ascii="Cambria Math" w:hAnsi="Cambria Math" w:cs="Cambria Math"/>
        </w:rPr>
        <w:noBreakHyphen/>
      </w:r>
      <w:r>
        <w:rPr>
          <w:rFonts w:ascii="Calibri" w:hAnsi="Calibri" w:cs="Calibri"/>
        </w:rPr>
        <w:t>картой</w:t>
      </w:r>
      <w:r>
        <w:t xml:space="preserve"> </w:t>
      </w:r>
      <w:r>
        <w:rPr>
          <w:rFonts w:ascii="Calibri" w:hAnsi="Calibri" w:cs="Calibri"/>
        </w:rPr>
        <w:t>можно</w:t>
      </w:r>
      <w:r>
        <w:t xml:space="preserve"> </w:t>
      </w:r>
      <w:r>
        <w:rPr>
          <w:rFonts w:ascii="Calibri" w:hAnsi="Calibri" w:cs="Calibri"/>
        </w:rPr>
        <w:t>пользоваться</w:t>
      </w:r>
      <w:r>
        <w:t xml:space="preserve">. </w:t>
      </w:r>
    </w:p>
    <w:p w:rsidR="004D6C84" w:rsidRDefault="004D6C84" w:rsidP="004D6C84"/>
    <w:p w:rsidR="004D6C84" w:rsidRDefault="004D6C84" w:rsidP="004D6C84"/>
    <w:p w:rsidR="004D6C84" w:rsidRPr="004D6C84" w:rsidRDefault="004D6C84" w:rsidP="004D6C84">
      <w:pPr>
        <w:jc w:val="center"/>
        <w:rPr>
          <w:b/>
          <w:sz w:val="24"/>
        </w:rPr>
      </w:pPr>
      <w:r w:rsidRPr="004D6C84">
        <w:rPr>
          <w:b/>
          <w:sz w:val="24"/>
        </w:rPr>
        <w:t>Перенос номера от другого оператора.</w:t>
      </w:r>
    </w:p>
    <w:p w:rsidR="004D6C84" w:rsidRDefault="004D6C84" w:rsidP="004D6C84">
      <w:pPr>
        <w:jc w:val="center"/>
      </w:pPr>
    </w:p>
    <w:p w:rsidR="004D6C84" w:rsidRDefault="004D6C84" w:rsidP="004D6C84">
      <w:pPr>
        <w:jc w:val="center"/>
      </w:pPr>
      <w:r>
        <w:t>До начала процедуры переноса необходимо сделать:</w:t>
      </w:r>
    </w:p>
    <w:p w:rsidR="004D6C84" w:rsidRDefault="004D6C84" w:rsidP="004D6C84">
      <w:pPr>
        <w:pStyle w:val="a3"/>
        <w:numPr>
          <w:ilvl w:val="0"/>
          <w:numId w:val="3"/>
        </w:numPr>
      </w:pPr>
      <w:r>
        <w:t>Обратиться к своему действующему оператору для проверки соответствия персональных данных в договоре. В противном случае будет отказ в переносе номера</w:t>
      </w:r>
    </w:p>
    <w:p w:rsidR="004D6C84" w:rsidRDefault="004D6C84" w:rsidP="004D6C84">
      <w:pPr>
        <w:pStyle w:val="a3"/>
        <w:numPr>
          <w:ilvl w:val="0"/>
          <w:numId w:val="3"/>
        </w:numPr>
      </w:pPr>
      <w:r>
        <w:t>Удостовериться в соответствии региона переносимого номера и региона новой сим карты. То есть в вашем случае и там и там должна быть Челябинская область</w:t>
      </w:r>
    </w:p>
    <w:p w:rsidR="004D6C84" w:rsidRDefault="004D6C84" w:rsidP="004D6C84"/>
    <w:p w:rsidR="004D6C84" w:rsidRDefault="004D6C84" w:rsidP="004D6C84">
      <w:pPr>
        <w:pStyle w:val="a3"/>
        <w:numPr>
          <w:ilvl w:val="0"/>
          <w:numId w:val="4"/>
        </w:numPr>
      </w:pPr>
      <w:r>
        <w:t>Зарегистрировать и активировать новую сим карту по инструкции выше.</w:t>
      </w:r>
    </w:p>
    <w:p w:rsidR="004D6C84" w:rsidRDefault="004D6C84" w:rsidP="004D6C84">
      <w:pPr>
        <w:pStyle w:val="a3"/>
        <w:numPr>
          <w:ilvl w:val="0"/>
          <w:numId w:val="4"/>
        </w:numPr>
      </w:pPr>
      <w:r>
        <w:t xml:space="preserve">В приложении Т2 </w:t>
      </w:r>
      <w:r w:rsidR="005731BB">
        <w:t>нажать на Мой номер на главном экране</w:t>
      </w:r>
    </w:p>
    <w:p w:rsidR="005731BB" w:rsidRDefault="005731BB" w:rsidP="005731BB">
      <w:r>
        <w:rPr>
          <w:noProof/>
          <w:lang w:eastAsia="ru-RU"/>
        </w:rPr>
        <w:lastRenderedPageBreak/>
        <w:t xml:space="preserve">                                              </w:t>
      </w:r>
      <w:r>
        <w:rPr>
          <w:noProof/>
          <w:lang w:eastAsia="ru-RU"/>
        </w:rPr>
        <w:drawing>
          <wp:inline distT="0" distB="0" distL="0" distR="0" wp14:anchorId="1199621E" wp14:editId="3FEC04C3">
            <wp:extent cx="1930400" cy="3865342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8612" cy="38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1BB" w:rsidRDefault="005731BB" w:rsidP="004D6C84">
      <w:pPr>
        <w:pStyle w:val="a3"/>
        <w:numPr>
          <w:ilvl w:val="0"/>
          <w:numId w:val="4"/>
        </w:numPr>
      </w:pPr>
      <w:r>
        <w:t xml:space="preserve">В открывшемся окне «Действия с номером» выбрать перенести номер на эту </w:t>
      </w:r>
      <w:r>
        <w:rPr>
          <w:lang w:val="en-US"/>
        </w:rPr>
        <w:t>SIM</w:t>
      </w:r>
    </w:p>
    <w:p w:rsidR="005731BB" w:rsidRDefault="005731BB" w:rsidP="005731BB">
      <w:pPr>
        <w:pStyle w:val="a3"/>
      </w:pPr>
    </w:p>
    <w:p w:rsidR="005731BB" w:rsidRDefault="005731BB" w:rsidP="005731BB">
      <w:pPr>
        <w:ind w:left="360"/>
      </w:pPr>
      <w: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 wp14:anchorId="67151E0B" wp14:editId="7E17AD3B">
            <wp:extent cx="2076450" cy="45169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5087" cy="453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C84" w:rsidRDefault="004D6C84" w:rsidP="004D6C84"/>
    <w:p w:rsidR="005731BB" w:rsidRDefault="005731BB" w:rsidP="005731BB"/>
    <w:p w:rsidR="005731BB" w:rsidRDefault="005731BB" w:rsidP="005731BB"/>
    <w:p w:rsidR="00D46E74" w:rsidRDefault="005731BB" w:rsidP="005731BB">
      <w:pPr>
        <w:pStyle w:val="a3"/>
        <w:numPr>
          <w:ilvl w:val="0"/>
          <w:numId w:val="4"/>
        </w:numPr>
      </w:pPr>
      <w:r>
        <w:lastRenderedPageBreak/>
        <w:t>Следовать дальнейшим инструкциям по заполнению данных</w:t>
      </w:r>
    </w:p>
    <w:p w:rsidR="005731BB" w:rsidRDefault="005731BB" w:rsidP="005731BB">
      <w:pPr>
        <w:pStyle w:val="a3"/>
      </w:pPr>
      <w:r>
        <w:t xml:space="preserve">                </w:t>
      </w:r>
      <w:r>
        <w:rPr>
          <w:noProof/>
          <w:lang w:eastAsia="ru-RU"/>
        </w:rPr>
        <w:drawing>
          <wp:inline distT="0" distB="0" distL="0" distR="0" wp14:anchorId="4D8EC699" wp14:editId="54BB01BB">
            <wp:extent cx="2317750" cy="4365861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1925" cy="43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1BB" w:rsidRDefault="003E4977" w:rsidP="005731BB">
      <w:pPr>
        <w:pStyle w:val="a3"/>
        <w:numPr>
          <w:ilvl w:val="0"/>
          <w:numId w:val="4"/>
        </w:numPr>
      </w:pPr>
      <w:r>
        <w:t>Перенос номера происходит на 8 день после подачи заявления. Необходимо отслеживать смс сообщения о статусе переноса номера.</w:t>
      </w:r>
      <w:bookmarkStart w:id="0" w:name="_GoBack"/>
      <w:bookmarkEnd w:id="0"/>
    </w:p>
    <w:sectPr w:rsidR="0057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6CD"/>
    <w:multiLevelType w:val="hybridMultilevel"/>
    <w:tmpl w:val="5096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138C"/>
    <w:multiLevelType w:val="hybridMultilevel"/>
    <w:tmpl w:val="BB2C11CC"/>
    <w:lvl w:ilvl="0" w:tplc="0680A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4A26E7"/>
    <w:multiLevelType w:val="hybridMultilevel"/>
    <w:tmpl w:val="BCE0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A6"/>
    <w:rsid w:val="003E4977"/>
    <w:rsid w:val="004D6C84"/>
    <w:rsid w:val="005731BB"/>
    <w:rsid w:val="008A252C"/>
    <w:rsid w:val="00A800A6"/>
    <w:rsid w:val="00AA71F4"/>
    <w:rsid w:val="00B832A2"/>
    <w:rsid w:val="00D4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54C2"/>
  <w15:chartTrackingRefBased/>
  <w15:docId w15:val="{BEE38F82-1C0C-4DE1-9FB1-A5EECBF8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8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C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TELE2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Деменев Иван Сергеевич</dc:creator>
  <cp:keywords/>
  <dc:description/>
  <cp:lastModifiedBy>user</cp:lastModifiedBy>
  <cp:revision>7</cp:revision>
  <dcterms:created xsi:type="dcterms:W3CDTF">2026-04-16T12:49:00Z</dcterms:created>
  <dcterms:modified xsi:type="dcterms:W3CDTF">2026-05-28T05:28:00Z</dcterms:modified>
</cp:coreProperties>
</file>